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4FC" w:rsidRDefault="00C064FC" w:rsidP="00C064FC">
      <w:pPr>
        <w:jc w:val="right"/>
        <w:outlineLvl w:val="0"/>
        <w:rPr>
          <w:b/>
          <w:szCs w:val="28"/>
        </w:rPr>
      </w:pPr>
      <w:r>
        <w:rPr>
          <w:b/>
          <w:szCs w:val="28"/>
        </w:rPr>
        <w:t>Приложение 1</w:t>
      </w:r>
    </w:p>
    <w:p w:rsidR="00C064FC" w:rsidRDefault="00C064FC" w:rsidP="00C064FC">
      <w:pPr>
        <w:ind w:left="4536"/>
        <w:outlineLvl w:val="0"/>
        <w:rPr>
          <w:szCs w:val="28"/>
        </w:rPr>
      </w:pPr>
      <w:r>
        <w:rPr>
          <w:szCs w:val="28"/>
        </w:rPr>
        <w:t xml:space="preserve">к постановлению администрации Краснозерского района   Новосибирской области </w:t>
      </w:r>
    </w:p>
    <w:p w:rsidR="00C064FC" w:rsidRDefault="00C064FC" w:rsidP="00C064FC">
      <w:pPr>
        <w:ind w:left="4536"/>
        <w:outlineLvl w:val="0"/>
        <w:rPr>
          <w:szCs w:val="28"/>
        </w:rPr>
      </w:pPr>
      <w:r>
        <w:rPr>
          <w:szCs w:val="28"/>
        </w:rPr>
        <w:t xml:space="preserve">от № </w:t>
      </w:r>
    </w:p>
    <w:p w:rsidR="00C064FC" w:rsidRDefault="00C064FC" w:rsidP="00C064FC">
      <w:pPr>
        <w:jc w:val="center"/>
        <w:rPr>
          <w:szCs w:val="28"/>
        </w:rPr>
      </w:pPr>
    </w:p>
    <w:p w:rsidR="00C064FC" w:rsidRDefault="00C064FC" w:rsidP="00C064FC">
      <w:pPr>
        <w:jc w:val="center"/>
        <w:rPr>
          <w:szCs w:val="28"/>
        </w:rPr>
      </w:pPr>
    </w:p>
    <w:p w:rsidR="00C064FC" w:rsidRDefault="00C064FC" w:rsidP="00C064F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Положение</w:t>
      </w:r>
    </w:p>
    <w:p w:rsidR="00C064FC" w:rsidRDefault="00C064FC" w:rsidP="00C064FC">
      <w:pPr>
        <w:ind w:firstLine="709"/>
        <w:jc w:val="center"/>
        <w:rPr>
          <w:szCs w:val="28"/>
        </w:rPr>
      </w:pPr>
      <w:r>
        <w:rPr>
          <w:szCs w:val="28"/>
        </w:rPr>
        <w:t>о районном смотре - конкурсе «Лучшее сельскохозяйственное предприятие Краснозерского района по регулированию социально-трудовых отношений»  в 2021 году</w:t>
      </w:r>
    </w:p>
    <w:p w:rsidR="00C064FC" w:rsidRDefault="00C064FC" w:rsidP="00C064FC">
      <w:pPr>
        <w:ind w:firstLine="709"/>
        <w:rPr>
          <w:szCs w:val="28"/>
        </w:rPr>
      </w:pPr>
    </w:p>
    <w:p w:rsidR="00C064FC" w:rsidRDefault="00C064FC" w:rsidP="00C064FC">
      <w:pPr>
        <w:pStyle w:val="2"/>
        <w:numPr>
          <w:ilvl w:val="1"/>
          <w:numId w:val="2"/>
        </w:numPr>
      </w:pPr>
      <w:r>
        <w:t>1. Общие положения.</w:t>
      </w:r>
    </w:p>
    <w:p w:rsidR="00C064FC" w:rsidRDefault="00C064FC" w:rsidP="00C064FC"/>
    <w:p w:rsidR="00C064FC" w:rsidRDefault="00C064FC" w:rsidP="00C064FC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>
        <w:rPr>
          <w:szCs w:val="28"/>
        </w:rPr>
        <w:t xml:space="preserve">Настоящее Положение определяет порядок организации, проведения и подведения итогов районного смотра - конкурса «Лучшее сельскохозяйственное предприятие Краснозерского района по регулированию социально-трудовых отношений» в 2021  году (далее - Конкурс). </w:t>
      </w:r>
    </w:p>
    <w:p w:rsidR="00C064FC" w:rsidRDefault="00C064FC" w:rsidP="00C064FC">
      <w:pPr>
        <w:pStyle w:val="a5"/>
        <w:numPr>
          <w:ilvl w:val="1"/>
          <w:numId w:val="3"/>
        </w:numPr>
        <w:ind w:left="142" w:firstLine="709"/>
        <w:rPr>
          <w:szCs w:val="28"/>
        </w:rPr>
      </w:pPr>
      <w:r w:rsidRPr="006C2761">
        <w:rPr>
          <w:sz w:val="30"/>
          <w:szCs w:val="30"/>
          <w:shd w:val="clear" w:color="auto" w:fill="FFFFFF"/>
        </w:rPr>
        <w:t xml:space="preserve">Целью конкурса является </w:t>
      </w:r>
      <w:r w:rsidRPr="006C2761">
        <w:rPr>
          <w:szCs w:val="28"/>
          <w:lang w:eastAsia="ru-RU"/>
        </w:rPr>
        <w:t>изучения и распространение опыта, создания условий для расширения и развития инициативы и практики взаимодействия работников, работодателей сельскохозяйственных организаций всех форм собственности, осуществляющих деятельность на территории Краснозерского района, и их представителей, органов местного самоуправления по разработке, заключению и реализации соглашений, коллективных договоров.</w:t>
      </w:r>
    </w:p>
    <w:p w:rsidR="00C064FC" w:rsidRPr="00920F96" w:rsidRDefault="00C064FC" w:rsidP="00C064FC">
      <w:pPr>
        <w:pStyle w:val="a5"/>
        <w:numPr>
          <w:ilvl w:val="1"/>
          <w:numId w:val="3"/>
        </w:numPr>
        <w:ind w:left="142" w:firstLine="709"/>
        <w:rPr>
          <w:szCs w:val="28"/>
        </w:rPr>
      </w:pPr>
      <w:r>
        <w:rPr>
          <w:szCs w:val="28"/>
          <w:shd w:val="clear" w:color="auto" w:fill="FFFFFF"/>
        </w:rPr>
        <w:t xml:space="preserve">Организатором Конкурса является администрация Краснозерского района Новосибирской области. </w:t>
      </w:r>
    </w:p>
    <w:p w:rsidR="00C064FC" w:rsidRDefault="00C064FC" w:rsidP="00C064FC">
      <w:pPr>
        <w:pStyle w:val="a5"/>
        <w:ind w:left="0" w:firstLine="709"/>
        <w:rPr>
          <w:szCs w:val="28"/>
          <w:shd w:val="clear" w:color="auto" w:fill="FFFFFF"/>
        </w:rPr>
      </w:pPr>
      <w:r w:rsidRPr="00B6661B">
        <w:rPr>
          <w:bCs/>
          <w:szCs w:val="28"/>
        </w:rPr>
        <w:t xml:space="preserve">Проведение </w:t>
      </w:r>
      <w:r>
        <w:rPr>
          <w:bCs/>
          <w:szCs w:val="28"/>
        </w:rPr>
        <w:t>Конкурса</w:t>
      </w:r>
      <w:r w:rsidRPr="00B6661B">
        <w:rPr>
          <w:bCs/>
          <w:szCs w:val="28"/>
        </w:rPr>
        <w:t xml:space="preserve"> организует отдел </w:t>
      </w:r>
      <w:r>
        <w:rPr>
          <w:bCs/>
          <w:szCs w:val="28"/>
        </w:rPr>
        <w:t>правового обеспечения</w:t>
      </w:r>
      <w:r w:rsidRPr="00B6661B">
        <w:rPr>
          <w:bCs/>
          <w:szCs w:val="28"/>
        </w:rPr>
        <w:t xml:space="preserve"> администрации Краснозерского района Новосибирской области</w:t>
      </w:r>
      <w:r>
        <w:rPr>
          <w:bCs/>
          <w:szCs w:val="28"/>
        </w:rPr>
        <w:t xml:space="preserve"> совместно с управлением сельского хозяйства администрации Краснозерского района Новосибирской области </w:t>
      </w:r>
      <w:r>
        <w:rPr>
          <w:szCs w:val="28"/>
          <w:shd w:val="clear" w:color="auto" w:fill="FFFFFF"/>
        </w:rPr>
        <w:t>(далее – Организатор, администрация района).</w:t>
      </w:r>
    </w:p>
    <w:p w:rsidR="00C064FC" w:rsidRPr="00920F96" w:rsidRDefault="00C064FC" w:rsidP="00C064FC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 w:rsidRPr="00B6661B">
        <w:rPr>
          <w:bCs/>
          <w:szCs w:val="28"/>
        </w:rPr>
        <w:t xml:space="preserve">Координационную, организационную и методическую работу осуществляет отдел </w:t>
      </w:r>
      <w:r>
        <w:rPr>
          <w:bCs/>
          <w:szCs w:val="28"/>
        </w:rPr>
        <w:t>правового обеспечения</w:t>
      </w:r>
      <w:r w:rsidRPr="00B6661B">
        <w:rPr>
          <w:bCs/>
          <w:szCs w:val="28"/>
        </w:rPr>
        <w:t xml:space="preserve"> администрации Краснозерского  района Новосибирской области.</w:t>
      </w:r>
    </w:p>
    <w:p w:rsidR="00C064FC" w:rsidRDefault="00C064FC" w:rsidP="00C064FC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>
        <w:rPr>
          <w:szCs w:val="28"/>
          <w:shd w:val="clear" w:color="auto" w:fill="FFFFFF"/>
        </w:rPr>
        <w:t xml:space="preserve">К участию в </w:t>
      </w:r>
      <w:r>
        <w:rPr>
          <w:szCs w:val="28"/>
        </w:rPr>
        <w:t xml:space="preserve">Конкурсе допускаются сельскохозяйственные организации независимо от их организационно-правовых форм, осуществляющие свою деятельность на территории Краснозерского района Новосибирской области (далее – Организации), соответствующие следующим условиям: </w:t>
      </w:r>
    </w:p>
    <w:p w:rsidR="00C064FC" w:rsidRDefault="00C064FC" w:rsidP="00C064FC">
      <w:pPr>
        <w:pStyle w:val="a5"/>
        <w:numPr>
          <w:ilvl w:val="0"/>
          <w:numId w:val="8"/>
        </w:numPr>
        <w:rPr>
          <w:szCs w:val="28"/>
        </w:rPr>
      </w:pPr>
      <w:r w:rsidRPr="0002302A">
        <w:rPr>
          <w:szCs w:val="28"/>
        </w:rPr>
        <w:t>наличие коллективного договора;</w:t>
      </w:r>
    </w:p>
    <w:p w:rsidR="00C064FC" w:rsidRDefault="00C064FC" w:rsidP="00C064FC">
      <w:pPr>
        <w:pStyle w:val="a5"/>
        <w:numPr>
          <w:ilvl w:val="0"/>
          <w:numId w:val="8"/>
        </w:numPr>
        <w:rPr>
          <w:szCs w:val="28"/>
        </w:rPr>
      </w:pPr>
      <w:r w:rsidRPr="0002302A">
        <w:rPr>
          <w:szCs w:val="28"/>
        </w:rPr>
        <w:t>участие в территориальном соглашении, территориально-отраслевом соглашении по сельскому хозяйству;</w:t>
      </w:r>
    </w:p>
    <w:p w:rsidR="00C064FC" w:rsidRDefault="00C064FC" w:rsidP="00C064FC">
      <w:pPr>
        <w:pStyle w:val="a5"/>
        <w:numPr>
          <w:ilvl w:val="0"/>
          <w:numId w:val="8"/>
        </w:numPr>
        <w:rPr>
          <w:szCs w:val="28"/>
        </w:rPr>
      </w:pPr>
      <w:r w:rsidRPr="0002302A">
        <w:rPr>
          <w:szCs w:val="28"/>
        </w:rPr>
        <w:t>отсутствие задолженности по выплате заработной платы работникам всех подразделений предприятия;</w:t>
      </w:r>
    </w:p>
    <w:p w:rsidR="00C064FC" w:rsidRDefault="00C064FC" w:rsidP="00C064FC">
      <w:pPr>
        <w:pStyle w:val="a5"/>
        <w:numPr>
          <w:ilvl w:val="0"/>
          <w:numId w:val="8"/>
        </w:numPr>
        <w:rPr>
          <w:szCs w:val="28"/>
        </w:rPr>
      </w:pPr>
      <w:r w:rsidRPr="0002302A">
        <w:rPr>
          <w:szCs w:val="28"/>
        </w:rPr>
        <w:lastRenderedPageBreak/>
        <w:t>отсутствие просроченной задолженности в бюджеты  всех уровней и во внебюджетные фонды;</w:t>
      </w:r>
    </w:p>
    <w:p w:rsidR="00C064FC" w:rsidRDefault="00C064FC" w:rsidP="00C064FC">
      <w:pPr>
        <w:pStyle w:val="a5"/>
        <w:numPr>
          <w:ilvl w:val="0"/>
          <w:numId w:val="8"/>
        </w:numPr>
        <w:rPr>
          <w:szCs w:val="28"/>
        </w:rPr>
      </w:pPr>
      <w:r w:rsidRPr="0002302A">
        <w:rPr>
          <w:szCs w:val="28"/>
        </w:rPr>
        <w:t>отсутствие  зарегистрированных коллективных трудовых споров и забастовок в течение</w:t>
      </w:r>
      <w:r>
        <w:rPr>
          <w:szCs w:val="28"/>
        </w:rPr>
        <w:t xml:space="preserve"> отчетного</w:t>
      </w:r>
      <w:r w:rsidRPr="0002302A">
        <w:rPr>
          <w:szCs w:val="28"/>
        </w:rPr>
        <w:t xml:space="preserve"> года;</w:t>
      </w:r>
    </w:p>
    <w:p w:rsidR="00C064FC" w:rsidRDefault="00C064FC" w:rsidP="00C064FC">
      <w:pPr>
        <w:pStyle w:val="a5"/>
        <w:numPr>
          <w:ilvl w:val="0"/>
          <w:numId w:val="8"/>
        </w:numPr>
        <w:rPr>
          <w:szCs w:val="28"/>
        </w:rPr>
      </w:pPr>
      <w:r w:rsidRPr="0002302A">
        <w:rPr>
          <w:szCs w:val="28"/>
        </w:rPr>
        <w:t>отсутствие нарушений трудового законодательства в ходе</w:t>
      </w:r>
      <w:r>
        <w:rPr>
          <w:szCs w:val="28"/>
        </w:rPr>
        <w:t xml:space="preserve"> проведенных проверок в отчетном году соответствующими компетентными органами; </w:t>
      </w:r>
      <w:r w:rsidRPr="0002302A">
        <w:rPr>
          <w:szCs w:val="28"/>
        </w:rPr>
        <w:t xml:space="preserve"> проверки Государственной инспекцией труда в Новосибирской области.</w:t>
      </w:r>
    </w:p>
    <w:p w:rsidR="00C064FC" w:rsidRPr="0002302A" w:rsidRDefault="00C064FC" w:rsidP="00C064FC">
      <w:pPr>
        <w:pStyle w:val="a5"/>
        <w:numPr>
          <w:ilvl w:val="0"/>
          <w:numId w:val="8"/>
        </w:numPr>
        <w:rPr>
          <w:szCs w:val="28"/>
        </w:rPr>
      </w:pPr>
      <w:r w:rsidRPr="0002302A">
        <w:rPr>
          <w:szCs w:val="28"/>
          <w:shd w:val="clear" w:color="auto" w:fill="FFFFFF"/>
        </w:rPr>
        <w:t>Отсутствие несчастных случаев на производстве со смертельным исходом и (или) сокрытые несчастных случаев с тяжелым и смертельным исходом (кроме несчастных случаев при катастрофах, авариях или иных повреждениях транспортных средств, при условии полного отсутствия вины организации в данном несчастном случае, согласно акту о расследовании несчастного случая)</w:t>
      </w:r>
      <w:r w:rsidRPr="0002302A">
        <w:rPr>
          <w:szCs w:val="28"/>
        </w:rPr>
        <w:t xml:space="preserve">. </w:t>
      </w:r>
    </w:p>
    <w:p w:rsidR="00C064FC" w:rsidRDefault="00C064FC" w:rsidP="00C064FC">
      <w:pPr>
        <w:pStyle w:val="a5"/>
        <w:ind w:left="0" w:firstLine="709"/>
        <w:rPr>
          <w:szCs w:val="28"/>
        </w:rPr>
      </w:pPr>
    </w:p>
    <w:p w:rsidR="00C064FC" w:rsidRDefault="00C064FC" w:rsidP="00C064FC">
      <w:pPr>
        <w:pStyle w:val="a5"/>
        <w:numPr>
          <w:ilvl w:val="0"/>
          <w:numId w:val="3"/>
        </w:numPr>
        <w:tabs>
          <w:tab w:val="left" w:pos="1276"/>
        </w:tabs>
        <w:ind w:left="0" w:firstLine="709"/>
        <w:jc w:val="center"/>
        <w:rPr>
          <w:szCs w:val="28"/>
        </w:rPr>
      </w:pPr>
      <w:r>
        <w:rPr>
          <w:szCs w:val="28"/>
        </w:rPr>
        <w:t>Сроки проведения Конкурса</w:t>
      </w:r>
    </w:p>
    <w:p w:rsidR="00C064FC" w:rsidRDefault="00C064FC" w:rsidP="00C064FC">
      <w:pPr>
        <w:pStyle w:val="a5"/>
        <w:tabs>
          <w:tab w:val="left" w:pos="1276"/>
        </w:tabs>
        <w:ind w:left="0" w:firstLine="709"/>
        <w:rPr>
          <w:szCs w:val="28"/>
        </w:rPr>
      </w:pPr>
    </w:p>
    <w:p w:rsidR="00C064FC" w:rsidRDefault="00C064FC" w:rsidP="00C064FC">
      <w:pPr>
        <w:pStyle w:val="a5"/>
        <w:numPr>
          <w:ilvl w:val="1"/>
          <w:numId w:val="3"/>
        </w:numPr>
        <w:tabs>
          <w:tab w:val="left" w:pos="1276"/>
        </w:tabs>
        <w:ind w:left="0" w:firstLine="709"/>
        <w:rPr>
          <w:szCs w:val="28"/>
        </w:rPr>
      </w:pPr>
      <w:r>
        <w:rPr>
          <w:szCs w:val="28"/>
        </w:rPr>
        <w:t xml:space="preserve">Период проведения Конкурса: с 01.03.2022 по 15.04.2022 года. </w:t>
      </w:r>
    </w:p>
    <w:p w:rsidR="00C064FC" w:rsidRDefault="00C064FC" w:rsidP="00C064FC">
      <w:pPr>
        <w:pStyle w:val="a5"/>
        <w:numPr>
          <w:ilvl w:val="1"/>
          <w:numId w:val="3"/>
        </w:numPr>
        <w:tabs>
          <w:tab w:val="left" w:pos="1276"/>
        </w:tabs>
        <w:ind w:left="0" w:firstLine="709"/>
        <w:rPr>
          <w:szCs w:val="28"/>
        </w:rPr>
      </w:pPr>
      <w:r>
        <w:rPr>
          <w:szCs w:val="28"/>
        </w:rPr>
        <w:t xml:space="preserve">Период приема заявок на участие: с 01.03.2022 по 10.04.2022 года. </w:t>
      </w:r>
    </w:p>
    <w:p w:rsidR="00C064FC" w:rsidRDefault="00C064FC" w:rsidP="00C064FC">
      <w:pPr>
        <w:pStyle w:val="a5"/>
        <w:numPr>
          <w:ilvl w:val="1"/>
          <w:numId w:val="3"/>
        </w:numPr>
        <w:tabs>
          <w:tab w:val="left" w:pos="1276"/>
        </w:tabs>
        <w:ind w:left="0" w:firstLine="709"/>
        <w:rPr>
          <w:szCs w:val="28"/>
        </w:rPr>
      </w:pPr>
      <w:r>
        <w:rPr>
          <w:szCs w:val="28"/>
        </w:rPr>
        <w:t xml:space="preserve">Определение победителей и публикация итогов Конкурса не позднее 15.04.2022 года (включительно). </w:t>
      </w:r>
    </w:p>
    <w:p w:rsidR="00C064FC" w:rsidRDefault="00C064FC" w:rsidP="00C064FC">
      <w:pPr>
        <w:pStyle w:val="a5"/>
        <w:tabs>
          <w:tab w:val="left" w:pos="1276"/>
        </w:tabs>
        <w:ind w:left="0" w:firstLine="709"/>
        <w:rPr>
          <w:szCs w:val="28"/>
        </w:rPr>
      </w:pPr>
    </w:p>
    <w:p w:rsidR="00C064FC" w:rsidRDefault="00C064FC" w:rsidP="00C064FC">
      <w:pPr>
        <w:pStyle w:val="a5"/>
        <w:numPr>
          <w:ilvl w:val="0"/>
          <w:numId w:val="3"/>
        </w:numPr>
        <w:ind w:left="0" w:firstLine="709"/>
        <w:jc w:val="center"/>
        <w:rPr>
          <w:szCs w:val="28"/>
        </w:rPr>
      </w:pPr>
      <w:r>
        <w:rPr>
          <w:szCs w:val="28"/>
        </w:rPr>
        <w:t>Порядок и условия проведения конкурса</w:t>
      </w:r>
    </w:p>
    <w:p w:rsidR="00C064FC" w:rsidRDefault="00C064FC" w:rsidP="00C064FC">
      <w:pPr>
        <w:pStyle w:val="a5"/>
        <w:ind w:left="0" w:firstLine="709"/>
        <w:rPr>
          <w:szCs w:val="28"/>
        </w:rPr>
      </w:pPr>
    </w:p>
    <w:p w:rsidR="00C064FC" w:rsidRDefault="00C064FC" w:rsidP="00C064FC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>
        <w:rPr>
          <w:szCs w:val="28"/>
        </w:rPr>
        <w:t>Для участия в конкурсе Организации в срок до 10 апреля 2022 года представляют заявки на участие в Конкурсе (приложение №1) и информационную карту участника (приложение №2).</w:t>
      </w:r>
    </w:p>
    <w:p w:rsidR="00C064FC" w:rsidRDefault="00C064FC" w:rsidP="00C064FC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>
        <w:rPr>
          <w:szCs w:val="28"/>
        </w:rPr>
        <w:t xml:space="preserve">Заявки принимаются отделом правового обеспечения администрации Краснозерского района Новосибирской области: </w:t>
      </w:r>
    </w:p>
    <w:p w:rsidR="00C064FC" w:rsidRDefault="00C064FC" w:rsidP="00C064FC">
      <w:pPr>
        <w:pStyle w:val="a5"/>
        <w:numPr>
          <w:ilvl w:val="0"/>
          <w:numId w:val="5"/>
        </w:numPr>
        <w:ind w:left="0" w:firstLine="709"/>
        <w:rPr>
          <w:szCs w:val="28"/>
        </w:rPr>
      </w:pPr>
      <w:r>
        <w:rPr>
          <w:szCs w:val="28"/>
        </w:rPr>
        <w:t xml:space="preserve">на бумажном носителе  по адресу: Новосибирская обл., Краснозерский район, р.п. Краснозерское, ул. Чкалова, д. 5, кабинет 303; </w:t>
      </w:r>
    </w:p>
    <w:p w:rsidR="00C064FC" w:rsidRDefault="00C064FC" w:rsidP="00C064FC">
      <w:pPr>
        <w:pStyle w:val="a5"/>
        <w:numPr>
          <w:ilvl w:val="0"/>
          <w:numId w:val="5"/>
        </w:numPr>
        <w:ind w:left="0" w:firstLine="709"/>
        <w:rPr>
          <w:szCs w:val="28"/>
        </w:rPr>
      </w:pPr>
      <w:r>
        <w:rPr>
          <w:szCs w:val="28"/>
        </w:rPr>
        <w:t>в форме электронных документов (</w:t>
      </w:r>
      <w:r>
        <w:rPr>
          <w:bCs/>
          <w:color w:val="333333"/>
          <w:shd w:val="clear" w:color="auto" w:fill="FBFBFB"/>
        </w:rPr>
        <w:t>PDF</w:t>
      </w:r>
      <w:r>
        <w:rPr>
          <w:color w:val="333333"/>
          <w:shd w:val="clear" w:color="auto" w:fill="FBFBFB"/>
        </w:rPr>
        <w:t>/</w:t>
      </w:r>
      <w:r>
        <w:rPr>
          <w:bCs/>
          <w:color w:val="333333"/>
          <w:shd w:val="clear" w:color="auto" w:fill="FBFBFB"/>
        </w:rPr>
        <w:t>JPG)</w:t>
      </w:r>
      <w:r>
        <w:rPr>
          <w:szCs w:val="28"/>
        </w:rPr>
        <w:t xml:space="preserve"> по адресу электронной почты: </w:t>
      </w:r>
      <w:hyperlink r:id="rId5" w:history="1">
        <w:r>
          <w:rPr>
            <w:rStyle w:val="a6"/>
            <w:szCs w:val="28"/>
            <w:lang w:val="en-US"/>
          </w:rPr>
          <w:t>upo</w:t>
        </w:r>
        <w:r>
          <w:rPr>
            <w:rStyle w:val="a6"/>
            <w:szCs w:val="28"/>
          </w:rPr>
          <w:t>.</w:t>
        </w:r>
        <w:r>
          <w:rPr>
            <w:rStyle w:val="a6"/>
            <w:szCs w:val="28"/>
            <w:lang w:val="en-US"/>
          </w:rPr>
          <w:t>admin</w:t>
        </w:r>
        <w:r>
          <w:rPr>
            <w:rStyle w:val="a6"/>
            <w:szCs w:val="28"/>
          </w:rPr>
          <w:t>@</w:t>
        </w:r>
        <w:r>
          <w:rPr>
            <w:rStyle w:val="a6"/>
            <w:szCs w:val="28"/>
            <w:lang w:val="en-US"/>
          </w:rPr>
          <w:t>ngs</w:t>
        </w:r>
        <w:r>
          <w:rPr>
            <w:rStyle w:val="a6"/>
            <w:szCs w:val="28"/>
          </w:rPr>
          <w:t>.</w:t>
        </w:r>
        <w:r>
          <w:rPr>
            <w:rStyle w:val="a6"/>
            <w:szCs w:val="28"/>
            <w:lang w:val="en-US"/>
          </w:rPr>
          <w:t>ru</w:t>
        </w:r>
      </w:hyperlink>
      <w:r>
        <w:rPr>
          <w:szCs w:val="28"/>
        </w:rPr>
        <w:t xml:space="preserve">. </w:t>
      </w:r>
    </w:p>
    <w:p w:rsidR="00C064FC" w:rsidRPr="000D1E81" w:rsidRDefault="00C064FC" w:rsidP="00C064FC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 w:rsidRPr="000D1E81">
        <w:rPr>
          <w:szCs w:val="28"/>
          <w:shd w:val="clear" w:color="auto" w:fill="FFFFFF"/>
        </w:rPr>
        <w:t> </w:t>
      </w:r>
      <w:r w:rsidRPr="000D1E81">
        <w:rPr>
          <w:szCs w:val="28"/>
        </w:rPr>
        <w:t>Победителей и призеров Конкурса определяет Комиссия по подведению итогов Конкурса</w:t>
      </w:r>
      <w:r>
        <w:rPr>
          <w:szCs w:val="28"/>
        </w:rPr>
        <w:t xml:space="preserve">, состоящей из представителей </w:t>
      </w:r>
      <w:r w:rsidRPr="00B6661B">
        <w:rPr>
          <w:bCs/>
          <w:szCs w:val="28"/>
        </w:rPr>
        <w:t>территориальной трехсторонней комиссии по регулированию социальн</w:t>
      </w:r>
      <w:proofErr w:type="gramStart"/>
      <w:r w:rsidRPr="00B6661B">
        <w:rPr>
          <w:bCs/>
          <w:szCs w:val="28"/>
        </w:rPr>
        <w:t>о-</w:t>
      </w:r>
      <w:proofErr w:type="gramEnd"/>
      <w:r w:rsidRPr="00B6661B">
        <w:rPr>
          <w:bCs/>
          <w:szCs w:val="28"/>
        </w:rPr>
        <w:t xml:space="preserve"> трудовых отношений</w:t>
      </w:r>
      <w:r>
        <w:rPr>
          <w:bCs/>
          <w:szCs w:val="28"/>
        </w:rPr>
        <w:t xml:space="preserve"> и иных компетентных структур</w:t>
      </w:r>
      <w:r w:rsidRPr="000D1E81">
        <w:rPr>
          <w:szCs w:val="28"/>
        </w:rPr>
        <w:t xml:space="preserve">. </w:t>
      </w:r>
    </w:p>
    <w:p w:rsidR="00C064FC" w:rsidRDefault="00C064FC" w:rsidP="00C064FC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>
        <w:rPr>
          <w:szCs w:val="28"/>
        </w:rPr>
        <w:t>Результаты конкурса оцениваются в баллах в соответствии с таблицей оценочных показателей (приложение №3).</w:t>
      </w:r>
    </w:p>
    <w:p w:rsidR="00C064FC" w:rsidRPr="00A859DB" w:rsidRDefault="00C064FC" w:rsidP="00C064FC">
      <w:pPr>
        <w:pStyle w:val="a5"/>
        <w:numPr>
          <w:ilvl w:val="1"/>
          <w:numId w:val="4"/>
        </w:numPr>
        <w:tabs>
          <w:tab w:val="left" w:pos="142"/>
          <w:tab w:val="left" w:pos="284"/>
        </w:tabs>
        <w:ind w:left="0" w:firstLine="709"/>
        <w:rPr>
          <w:szCs w:val="28"/>
        </w:rPr>
      </w:pPr>
      <w:r>
        <w:rPr>
          <w:szCs w:val="28"/>
        </w:rPr>
        <w:t xml:space="preserve">Комиссия по подведению итогов Конкурса </w:t>
      </w:r>
      <w:r>
        <w:rPr>
          <w:szCs w:val="28"/>
          <w:shd w:val="clear" w:color="auto" w:fill="FFFFFF"/>
        </w:rPr>
        <w:t xml:space="preserve">имеет право запросить у Организации подтверждающие документы по отдельным позициям представленной информации. </w:t>
      </w:r>
    </w:p>
    <w:p w:rsidR="00C064FC" w:rsidRDefault="00C064FC" w:rsidP="00C064FC">
      <w:pPr>
        <w:pStyle w:val="a5"/>
        <w:numPr>
          <w:ilvl w:val="1"/>
          <w:numId w:val="4"/>
        </w:numPr>
        <w:tabs>
          <w:tab w:val="left" w:pos="142"/>
          <w:tab w:val="left" w:pos="284"/>
        </w:tabs>
        <w:ind w:left="0" w:firstLine="709"/>
        <w:rPr>
          <w:szCs w:val="28"/>
        </w:rPr>
      </w:pPr>
      <w:r>
        <w:rPr>
          <w:szCs w:val="28"/>
          <w:shd w:val="clear" w:color="auto" w:fill="FFFFFF"/>
        </w:rPr>
        <w:t xml:space="preserve">В  случае </w:t>
      </w:r>
      <w:proofErr w:type="gramStart"/>
      <w:r>
        <w:rPr>
          <w:szCs w:val="28"/>
          <w:shd w:val="clear" w:color="auto" w:fill="FFFFFF"/>
        </w:rPr>
        <w:t>выявления несоответствия Организации участника Конкурса</w:t>
      </w:r>
      <w:proofErr w:type="gramEnd"/>
      <w:r>
        <w:rPr>
          <w:szCs w:val="28"/>
          <w:shd w:val="clear" w:color="auto" w:fill="FFFFFF"/>
        </w:rPr>
        <w:t xml:space="preserve"> определенным п. 1.5 настоящего Положения требованиям либо </w:t>
      </w:r>
      <w:r>
        <w:rPr>
          <w:szCs w:val="28"/>
          <w:shd w:val="clear" w:color="auto" w:fill="FFFFFF"/>
        </w:rPr>
        <w:lastRenderedPageBreak/>
        <w:t xml:space="preserve">представленным им недостоверных сведений, Организация не допускаются к участию в Конкурсе, или исключается из дальнейшего участия в Конкурсе. </w:t>
      </w:r>
    </w:p>
    <w:p w:rsidR="00C064FC" w:rsidRDefault="00C064FC" w:rsidP="00C064FC">
      <w:pPr>
        <w:pStyle w:val="a5"/>
        <w:numPr>
          <w:ilvl w:val="1"/>
          <w:numId w:val="4"/>
        </w:numPr>
        <w:tabs>
          <w:tab w:val="left" w:pos="142"/>
          <w:tab w:val="left" w:pos="284"/>
        </w:tabs>
        <w:ind w:left="0" w:firstLine="709"/>
        <w:rPr>
          <w:szCs w:val="28"/>
        </w:rPr>
      </w:pPr>
      <w:r>
        <w:rPr>
          <w:szCs w:val="28"/>
        </w:rPr>
        <w:t xml:space="preserve">Победителями конкурса, признаются Организации, набравшие наибольшее количество баллов. </w:t>
      </w:r>
      <w:r w:rsidRPr="00B6661B">
        <w:rPr>
          <w:szCs w:val="28"/>
        </w:rPr>
        <w:t>При равном количестве набранных баллов победители определяются по наивысшему значению прибыли за год относительно прошлого года, в процентах.</w:t>
      </w:r>
      <w:r>
        <w:rPr>
          <w:szCs w:val="28"/>
        </w:rPr>
        <w:t xml:space="preserve"> </w:t>
      </w:r>
      <w:r>
        <w:rPr>
          <w:szCs w:val="28"/>
        </w:rPr>
        <w:tab/>
      </w:r>
    </w:p>
    <w:p w:rsidR="00C064FC" w:rsidRDefault="00C064FC" w:rsidP="00C064FC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>
        <w:rPr>
          <w:szCs w:val="28"/>
        </w:rPr>
        <w:t xml:space="preserve">Результаты конкурса подводятся Комиссией по подведению итогов Конкурса, оформляются  протоколом. </w:t>
      </w:r>
    </w:p>
    <w:p w:rsidR="00C064FC" w:rsidRDefault="00C064FC" w:rsidP="00C064FC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>
        <w:rPr>
          <w:szCs w:val="28"/>
          <w:shd w:val="clear" w:color="auto" w:fill="FFFFFF"/>
        </w:rPr>
        <w:t>Решение Комиссии по</w:t>
      </w:r>
      <w:r>
        <w:rPr>
          <w:szCs w:val="28"/>
        </w:rPr>
        <w:t xml:space="preserve"> подведению итогов Конкурса является </w:t>
      </w:r>
      <w:r>
        <w:rPr>
          <w:szCs w:val="28"/>
          <w:shd w:val="clear" w:color="auto" w:fill="FFFFFF"/>
        </w:rPr>
        <w:t xml:space="preserve"> основанием для подготовки постановления администрации о награждении победителей Конкурса.</w:t>
      </w:r>
    </w:p>
    <w:p w:rsidR="00C064FC" w:rsidRDefault="00C064FC" w:rsidP="00C064FC">
      <w:pPr>
        <w:ind w:firstLine="709"/>
        <w:rPr>
          <w:szCs w:val="28"/>
        </w:rPr>
      </w:pPr>
      <w:r>
        <w:rPr>
          <w:szCs w:val="28"/>
        </w:rPr>
        <w:tab/>
      </w:r>
    </w:p>
    <w:p w:rsidR="00C064FC" w:rsidRDefault="00C064FC" w:rsidP="00C064FC">
      <w:pPr>
        <w:ind w:firstLine="709"/>
        <w:jc w:val="center"/>
        <w:rPr>
          <w:szCs w:val="28"/>
        </w:rPr>
      </w:pPr>
      <w:r>
        <w:rPr>
          <w:szCs w:val="28"/>
        </w:rPr>
        <w:t>3. Награждение победителей конкурса.</w:t>
      </w:r>
    </w:p>
    <w:p w:rsidR="00C064FC" w:rsidRDefault="00C064FC" w:rsidP="00C064FC">
      <w:pPr>
        <w:ind w:firstLine="709"/>
        <w:jc w:val="center"/>
        <w:rPr>
          <w:szCs w:val="28"/>
        </w:rPr>
      </w:pPr>
    </w:p>
    <w:p w:rsidR="00C064FC" w:rsidRDefault="00C064FC" w:rsidP="00C064FC">
      <w:pPr>
        <w:pStyle w:val="a5"/>
        <w:numPr>
          <w:ilvl w:val="1"/>
          <w:numId w:val="6"/>
        </w:numPr>
        <w:ind w:left="0" w:firstLine="709"/>
        <w:rPr>
          <w:szCs w:val="28"/>
        </w:rPr>
      </w:pPr>
      <w:r>
        <w:rPr>
          <w:szCs w:val="28"/>
        </w:rPr>
        <w:t>Организации, ставшие победителями Конкурса, награждаются ценными подарками:</w:t>
      </w:r>
    </w:p>
    <w:p w:rsidR="00C064FC" w:rsidRDefault="00C064FC" w:rsidP="00C064FC">
      <w:pPr>
        <w:ind w:firstLine="709"/>
        <w:rPr>
          <w:szCs w:val="28"/>
        </w:rPr>
      </w:pPr>
      <w:r>
        <w:rPr>
          <w:szCs w:val="28"/>
        </w:rPr>
        <w:t>За 1 место - на сумму  7  тысяч рублей.</w:t>
      </w:r>
    </w:p>
    <w:p w:rsidR="00C064FC" w:rsidRDefault="00C064FC" w:rsidP="00C064FC">
      <w:pPr>
        <w:ind w:firstLine="709"/>
        <w:rPr>
          <w:szCs w:val="28"/>
        </w:rPr>
      </w:pPr>
      <w:r>
        <w:rPr>
          <w:szCs w:val="28"/>
        </w:rPr>
        <w:t>За 2 место - на сумму  5 тысяч рублей.</w:t>
      </w:r>
    </w:p>
    <w:p w:rsidR="00C064FC" w:rsidRDefault="00C064FC" w:rsidP="00C064FC">
      <w:pPr>
        <w:ind w:firstLine="709"/>
        <w:rPr>
          <w:szCs w:val="28"/>
        </w:rPr>
      </w:pPr>
      <w:r>
        <w:rPr>
          <w:szCs w:val="28"/>
        </w:rPr>
        <w:t>За 3 место - на сумму  3 тысячи рублей.</w:t>
      </w:r>
    </w:p>
    <w:p w:rsidR="00C064FC" w:rsidRDefault="00C064FC" w:rsidP="00C064FC">
      <w:pPr>
        <w:pStyle w:val="a5"/>
        <w:numPr>
          <w:ilvl w:val="1"/>
          <w:numId w:val="6"/>
        </w:numPr>
        <w:ind w:left="0" w:firstLine="709"/>
        <w:rPr>
          <w:szCs w:val="28"/>
        </w:rPr>
      </w:pPr>
      <w:r>
        <w:rPr>
          <w:szCs w:val="28"/>
        </w:rPr>
        <w:t xml:space="preserve">Награждение победителей конкурса осуществляется за счет средств бюджета Краснозерского района Новосибирской области. </w:t>
      </w:r>
    </w:p>
    <w:p w:rsidR="00C064FC" w:rsidRDefault="00C064FC" w:rsidP="00C064FC">
      <w:pPr>
        <w:pStyle w:val="a5"/>
        <w:numPr>
          <w:ilvl w:val="1"/>
          <w:numId w:val="6"/>
        </w:numPr>
        <w:ind w:left="0" w:firstLine="709"/>
        <w:rPr>
          <w:szCs w:val="28"/>
        </w:rPr>
      </w:pPr>
      <w:r>
        <w:t>На официальном сайте Краснозерского района Новосибирской области размещается информация об итогах Конкурса</w:t>
      </w:r>
      <w:r>
        <w:rPr>
          <w:szCs w:val="28"/>
        </w:rPr>
        <w:t xml:space="preserve">.  </w:t>
      </w:r>
    </w:p>
    <w:p w:rsidR="00C064FC" w:rsidRDefault="00C064FC" w:rsidP="00C064FC">
      <w:pPr>
        <w:pStyle w:val="a5"/>
        <w:ind w:left="0" w:firstLine="709"/>
        <w:rPr>
          <w:szCs w:val="28"/>
        </w:rPr>
      </w:pPr>
    </w:p>
    <w:p w:rsidR="00C064FC" w:rsidRDefault="00C064FC" w:rsidP="00C064FC">
      <w:pPr>
        <w:pStyle w:val="a5"/>
        <w:numPr>
          <w:ilvl w:val="0"/>
          <w:numId w:val="6"/>
        </w:numPr>
        <w:ind w:left="0" w:firstLine="709"/>
        <w:jc w:val="center"/>
      </w:pPr>
      <w:r>
        <w:t>Дополнительные условия</w:t>
      </w:r>
    </w:p>
    <w:p w:rsidR="00C064FC" w:rsidRDefault="00C064FC" w:rsidP="00C064FC">
      <w:pPr>
        <w:pStyle w:val="a5"/>
        <w:tabs>
          <w:tab w:val="left" w:pos="2064"/>
        </w:tabs>
        <w:ind w:left="0" w:firstLine="709"/>
        <w:rPr>
          <w:sz w:val="16"/>
          <w:szCs w:val="16"/>
        </w:rPr>
      </w:pPr>
    </w:p>
    <w:p w:rsidR="00C064FC" w:rsidRDefault="00C064FC" w:rsidP="00C064FC">
      <w:pPr>
        <w:pStyle w:val="a5"/>
        <w:numPr>
          <w:ilvl w:val="1"/>
          <w:numId w:val="7"/>
        </w:numPr>
        <w:tabs>
          <w:tab w:val="left" w:pos="1276"/>
        </w:tabs>
        <w:ind w:left="0" w:firstLine="709"/>
      </w:pPr>
      <w:r>
        <w:t>Участие в конкурсе является добровольным и бесплатным.</w:t>
      </w:r>
    </w:p>
    <w:p w:rsidR="00C064FC" w:rsidRDefault="00C064FC" w:rsidP="00C064FC">
      <w:pPr>
        <w:pStyle w:val="a5"/>
        <w:numPr>
          <w:ilvl w:val="1"/>
          <w:numId w:val="7"/>
        </w:numPr>
        <w:tabs>
          <w:tab w:val="left" w:pos="1276"/>
        </w:tabs>
        <w:ind w:left="0" w:firstLine="709"/>
      </w:pPr>
      <w:r>
        <w:t>В случае продления, приостановления, досрочного прекращения, или изменения условий проведения Конкурса, информация об этом будет доведена до сведения участников посредством размещения на официальном сайте администрации, а также способом, указанным Организацией  в предоставленной на Конкурс заявке.</w:t>
      </w:r>
    </w:p>
    <w:p w:rsidR="00C064FC" w:rsidRDefault="00C064FC" w:rsidP="00C064FC">
      <w:pPr>
        <w:pStyle w:val="a5"/>
        <w:numPr>
          <w:ilvl w:val="1"/>
          <w:numId w:val="7"/>
        </w:numPr>
        <w:tabs>
          <w:tab w:val="left" w:pos="1276"/>
        </w:tabs>
        <w:ind w:left="0" w:firstLine="709"/>
      </w:pPr>
      <w:r>
        <w:rPr>
          <w:bCs/>
          <w:shd w:val="clear" w:color="auto" w:fill="FBFBFB"/>
        </w:rPr>
        <w:t>Участник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Конкурса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несет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ответственность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за</w:t>
      </w:r>
      <w:r>
        <w:rPr>
          <w:shd w:val="clear" w:color="auto" w:fill="FBFBFB"/>
        </w:rPr>
        <w:t> полноту и д</w:t>
      </w:r>
      <w:r>
        <w:rPr>
          <w:bCs/>
          <w:shd w:val="clear" w:color="auto" w:fill="FBFBFB"/>
        </w:rPr>
        <w:t>остоверность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сведений</w:t>
      </w:r>
      <w:r>
        <w:rPr>
          <w:shd w:val="clear" w:color="auto" w:fill="FBFBFB"/>
        </w:rPr>
        <w:t>, указанных им в заявке на </w:t>
      </w:r>
      <w:r>
        <w:rPr>
          <w:bCs/>
          <w:shd w:val="clear" w:color="auto" w:fill="FBFBFB"/>
        </w:rPr>
        <w:t>участие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в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конкурсе</w:t>
      </w:r>
      <w:r>
        <w:rPr>
          <w:shd w:val="clear" w:color="auto" w:fill="FBFBFB"/>
        </w:rPr>
        <w:t>, и актуальность документов и </w:t>
      </w:r>
      <w:r>
        <w:rPr>
          <w:bCs/>
          <w:shd w:val="clear" w:color="auto" w:fill="FBFBFB"/>
        </w:rPr>
        <w:t>сведений</w:t>
      </w:r>
      <w:r>
        <w:rPr>
          <w:shd w:val="clear" w:color="auto" w:fill="FBFBFB"/>
        </w:rPr>
        <w:t>, представленных им в заявке на </w:t>
      </w:r>
      <w:r>
        <w:rPr>
          <w:bCs/>
          <w:shd w:val="clear" w:color="auto" w:fill="FBFBFB"/>
        </w:rPr>
        <w:t>участие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в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Конкурсе</w:t>
      </w:r>
      <w:r>
        <w:rPr>
          <w:shd w:val="clear" w:color="auto" w:fill="FBFBFB"/>
        </w:rPr>
        <w:t xml:space="preserve">. </w:t>
      </w:r>
    </w:p>
    <w:p w:rsidR="00C064FC" w:rsidRDefault="00C064FC" w:rsidP="00C064FC">
      <w:pPr>
        <w:pStyle w:val="a5"/>
        <w:numPr>
          <w:ilvl w:val="1"/>
          <w:numId w:val="7"/>
        </w:numPr>
        <w:tabs>
          <w:tab w:val="left" w:pos="1276"/>
        </w:tabs>
        <w:ind w:left="0" w:firstLine="709"/>
      </w:pPr>
      <w:r>
        <w:rPr>
          <w:shd w:val="clear" w:color="auto" w:fill="FBFBFB"/>
        </w:rPr>
        <w:t>Все документы заявки на </w:t>
      </w:r>
      <w:r>
        <w:rPr>
          <w:bCs/>
          <w:shd w:val="clear" w:color="auto" w:fill="FBFBFB"/>
        </w:rPr>
        <w:t>участие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в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конкурсе</w:t>
      </w:r>
      <w:r>
        <w:rPr>
          <w:shd w:val="clear" w:color="auto" w:fill="FBFBFB"/>
        </w:rPr>
        <w:t>, должны быть заверены печатью Организации </w:t>
      </w:r>
      <w:r>
        <w:rPr>
          <w:bCs/>
          <w:shd w:val="clear" w:color="auto" w:fill="FBFBFB"/>
        </w:rPr>
        <w:t>участника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конкурса</w:t>
      </w:r>
      <w:r>
        <w:rPr>
          <w:shd w:val="clear" w:color="auto" w:fill="FBFBFB"/>
        </w:rPr>
        <w:t> (при наличии) и подписью руководителя Организации </w:t>
      </w:r>
      <w:r>
        <w:rPr>
          <w:bCs/>
          <w:shd w:val="clear" w:color="auto" w:fill="FBFBFB"/>
        </w:rPr>
        <w:t>участника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конкурса</w:t>
      </w:r>
      <w:r>
        <w:rPr>
          <w:shd w:val="clear" w:color="auto" w:fill="FBFBFB"/>
        </w:rPr>
        <w:t> или иного уполномоченного лица. Применение факсимильных подписей в документах заявки на </w:t>
      </w:r>
      <w:r>
        <w:rPr>
          <w:bCs/>
          <w:shd w:val="clear" w:color="auto" w:fill="FBFBFB"/>
        </w:rPr>
        <w:t>участие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в</w:t>
      </w:r>
      <w:r>
        <w:rPr>
          <w:shd w:val="clear" w:color="auto" w:fill="FBFBFB"/>
        </w:rPr>
        <w:t> </w:t>
      </w:r>
      <w:r>
        <w:rPr>
          <w:bCs/>
          <w:shd w:val="clear" w:color="auto" w:fill="FBFBFB"/>
        </w:rPr>
        <w:t>Конкурсе</w:t>
      </w:r>
      <w:r>
        <w:rPr>
          <w:shd w:val="clear" w:color="auto" w:fill="FBFBFB"/>
        </w:rPr>
        <w:t> не допускается. </w:t>
      </w:r>
    </w:p>
    <w:p w:rsidR="00C064FC" w:rsidRDefault="00C064FC" w:rsidP="00C064FC"/>
    <w:p w:rsidR="00C064FC" w:rsidRDefault="00C064FC" w:rsidP="00C064FC">
      <w:pPr>
        <w:jc w:val="right"/>
        <w:outlineLvl w:val="0"/>
        <w:rPr>
          <w:b/>
          <w:sz w:val="24"/>
        </w:rPr>
      </w:pPr>
    </w:p>
    <w:p w:rsidR="00C064FC" w:rsidRDefault="00C064FC" w:rsidP="00C064FC">
      <w:pPr>
        <w:jc w:val="right"/>
        <w:outlineLvl w:val="0"/>
        <w:rPr>
          <w:b/>
          <w:sz w:val="24"/>
        </w:rPr>
      </w:pPr>
    </w:p>
    <w:sectPr w:rsidR="00C064FC" w:rsidSect="009F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1230A0"/>
    <w:multiLevelType w:val="hybridMultilevel"/>
    <w:tmpl w:val="DCF09CA0"/>
    <w:lvl w:ilvl="0" w:tplc="355C8C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555B2E"/>
    <w:multiLevelType w:val="multilevel"/>
    <w:tmpl w:val="7AC696F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20" w:hanging="2160"/>
      </w:pPr>
      <w:rPr>
        <w:rFonts w:hint="default"/>
      </w:rPr>
    </w:lvl>
  </w:abstractNum>
  <w:abstractNum w:abstractNumId="3">
    <w:nsid w:val="582F47E1"/>
    <w:multiLevelType w:val="multilevel"/>
    <w:tmpl w:val="6D3C1F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>
    <w:nsid w:val="66521F61"/>
    <w:multiLevelType w:val="multilevel"/>
    <w:tmpl w:val="041AAB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>
    <w:nsid w:val="730E393D"/>
    <w:multiLevelType w:val="multilevel"/>
    <w:tmpl w:val="0EC298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6">
    <w:nsid w:val="7428681D"/>
    <w:multiLevelType w:val="hybridMultilevel"/>
    <w:tmpl w:val="331E7BC4"/>
    <w:lvl w:ilvl="0" w:tplc="AAE6BA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4FC"/>
    <w:rsid w:val="000C5DAA"/>
    <w:rsid w:val="00134C98"/>
    <w:rsid w:val="001716B5"/>
    <w:rsid w:val="00514437"/>
    <w:rsid w:val="0058780F"/>
    <w:rsid w:val="005C2F4F"/>
    <w:rsid w:val="00651960"/>
    <w:rsid w:val="008B0F50"/>
    <w:rsid w:val="009F098E"/>
    <w:rsid w:val="00B25F66"/>
    <w:rsid w:val="00C064FC"/>
    <w:rsid w:val="00E442B7"/>
    <w:rsid w:val="00F1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документов"/>
    <w:qFormat/>
    <w:rsid w:val="00C064FC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zh-CN"/>
    </w:rPr>
  </w:style>
  <w:style w:type="paragraph" w:styleId="2">
    <w:name w:val="heading 2"/>
    <w:aliases w:val="Заголовок"/>
    <w:basedOn w:val="a"/>
    <w:next w:val="a"/>
    <w:link w:val="20"/>
    <w:qFormat/>
    <w:rsid w:val="00134C98"/>
    <w:pPr>
      <w:keepNext/>
      <w:numPr>
        <w:ilvl w:val="1"/>
        <w:numId w:val="1"/>
      </w:numPr>
      <w:overflowPunct w:val="0"/>
      <w:autoSpaceDE w:val="0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ОСНОВНОЙ"/>
    <w:basedOn w:val="a4"/>
    <w:qFormat/>
    <w:rsid w:val="001716B5"/>
    <w:rPr>
      <w:rFonts w:ascii="Times New Roman" w:hAnsi="Times New Roman"/>
      <w:b w:val="0"/>
      <w:iCs/>
      <w:sz w:val="28"/>
      <w:bdr w:val="none" w:sz="0" w:space="0" w:color="auto"/>
    </w:rPr>
  </w:style>
  <w:style w:type="character" w:styleId="a4">
    <w:name w:val="Strong"/>
    <w:basedOn w:val="a0"/>
    <w:uiPriority w:val="22"/>
    <w:qFormat/>
    <w:rsid w:val="001716B5"/>
    <w:rPr>
      <w:b/>
      <w:bCs/>
    </w:rPr>
  </w:style>
  <w:style w:type="character" w:customStyle="1" w:styleId="20">
    <w:name w:val="Заголовок 2 Знак"/>
    <w:aliases w:val="Заголовок Знак"/>
    <w:basedOn w:val="a0"/>
    <w:link w:val="2"/>
    <w:rsid w:val="00134C9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C064F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064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po.admin@ng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912</Words>
  <Characters>5200</Characters>
  <Application>Microsoft Office Word</Application>
  <DocSecurity>0</DocSecurity>
  <Lines>43</Lines>
  <Paragraphs>12</Paragraphs>
  <ScaleCrop>false</ScaleCrop>
  <Company/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1</cp:revision>
  <dcterms:created xsi:type="dcterms:W3CDTF">2022-03-14T02:37:00Z</dcterms:created>
  <dcterms:modified xsi:type="dcterms:W3CDTF">2022-03-14T02:42:00Z</dcterms:modified>
</cp:coreProperties>
</file>